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9C" w:rsidRPr="00045B9C" w:rsidRDefault="00045B9C" w:rsidP="00045B9C">
      <w:pPr>
        <w:spacing w:after="0" w:line="240" w:lineRule="auto"/>
        <w:jc w:val="center"/>
        <w:rPr>
          <w:rFonts w:ascii="Algerian" w:eastAsia="Times New Roman" w:hAnsi="Algerian" w:cs="Times New Roman"/>
          <w:sz w:val="56"/>
          <w:szCs w:val="56"/>
          <w:lang w:eastAsia="en-GB"/>
        </w:rPr>
      </w:pPr>
      <w:r w:rsidRPr="00045B9C">
        <w:rPr>
          <w:rFonts w:ascii="Algerian" w:eastAsia="Times New Roman" w:hAnsi="Algerian" w:cs="Times New Roman"/>
          <w:b/>
          <w:bCs/>
          <w:color w:val="000000"/>
          <w:sz w:val="56"/>
          <w:szCs w:val="56"/>
          <w:lang w:eastAsia="en-GB"/>
        </w:rPr>
        <w:t>BAREFOOT LAW</w:t>
      </w:r>
    </w:p>
    <w:p w:rsidR="00045B9C" w:rsidRPr="00045B9C" w:rsidRDefault="00045B9C" w:rsidP="0004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proofErr w:type="spellStart"/>
      <w:proofErr w:type="gramStart"/>
      <w:r w:rsidRPr="00045B9C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en-GB"/>
        </w:rPr>
        <w:t>mSME</w:t>
      </w:r>
      <w:proofErr w:type="spellEnd"/>
      <w:proofErr w:type="gramEnd"/>
      <w:r w:rsidRPr="00045B9C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en-GB"/>
        </w:rPr>
        <w:t xml:space="preserve"> Garage Project</w:t>
      </w:r>
    </w:p>
    <w:p w:rsidR="00045B9C" w:rsidRPr="00045B9C" w:rsidRDefault="00045B9C" w:rsidP="00045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en-GB"/>
        </w:rPr>
        <w:t>FACT SHEET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Default="00045B9C" w:rsidP="00045B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045B9C" w:rsidRPr="00BB7F8C" w:rsidRDefault="00BB7F8C" w:rsidP="00BB7F8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en-GB"/>
        </w:rPr>
      </w:pPr>
      <w:proofErr w:type="spellStart"/>
      <w:proofErr w:type="gramStart"/>
      <w:r w:rsidRPr="00BB7F8C">
        <w:rPr>
          <w:rFonts w:ascii="Calibri" w:eastAsia="Times New Roman" w:hAnsi="Calibri" w:cs="Times New Roman"/>
          <w:b/>
          <w:color w:val="000000"/>
          <w:u w:val="single"/>
          <w:lang w:eastAsia="en-GB"/>
        </w:rPr>
        <w:t>mSME</w:t>
      </w:r>
      <w:proofErr w:type="spellEnd"/>
      <w:proofErr w:type="gramEnd"/>
      <w:r w:rsidRPr="00BB7F8C">
        <w:rPr>
          <w:rFonts w:ascii="Calibri" w:eastAsia="Times New Roman" w:hAnsi="Calibri" w:cs="Times New Roman"/>
          <w:b/>
          <w:color w:val="000000"/>
          <w:u w:val="single"/>
          <w:lang w:eastAsia="en-GB"/>
        </w:rPr>
        <w:t xml:space="preserve"> GARAGE PROJECT</w:t>
      </w:r>
    </w:p>
    <w:p w:rsidR="00BB7F8C" w:rsidRDefault="00BB7F8C" w:rsidP="00045B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045B9C" w:rsidRPr="00045B9C" w:rsidRDefault="00045B9C" w:rsidP="00045B9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 micro, Small, M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edium Enterprise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Garage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project is owned and run by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>. The project was launched in May 2016 in Kampala, Uganda and to provide legal information, guidance and support for micro and small businesses (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mSMEs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>). To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date, </w:t>
      </w:r>
      <w:r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>over 2600 businesses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in Uganda are supported. Of those, </w:t>
      </w:r>
      <w:r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over 400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are </w:t>
      </w:r>
      <w:r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>active</w:t>
      </w:r>
      <w:r w:rsidR="00430951">
        <w:rPr>
          <w:rFonts w:ascii="Calibri" w:eastAsia="Times New Roman" w:hAnsi="Calibri" w:cs="Times New Roman"/>
          <w:b/>
          <w:bCs/>
          <w:color w:val="000000"/>
          <w:lang w:eastAsia="en-GB"/>
        </w:rPr>
        <w:t>,</w:t>
      </w:r>
      <w:r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registered businesses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and interact with the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mSME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Garage team at least once a month</w:t>
      </w:r>
      <w:r w:rsidR="00430951">
        <w:rPr>
          <w:rFonts w:ascii="Calibri" w:eastAsia="Times New Roman" w:hAnsi="Calibri" w:cs="Times New Roman"/>
          <w:color w:val="000000"/>
          <w:lang w:eastAsia="en-GB"/>
        </w:rPr>
        <w:t>,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using various platforms</w:t>
      </w:r>
      <w:r w:rsidR="00430951">
        <w:rPr>
          <w:rFonts w:ascii="Calibri" w:eastAsia="Times New Roman" w:hAnsi="Calibri" w:cs="Times New Roman"/>
          <w:color w:val="000000"/>
          <w:lang w:eastAsia="en-GB"/>
        </w:rPr>
        <w:t>. Online, the G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arage </w:t>
      </w:r>
      <w:r w:rsidR="00430951">
        <w:rPr>
          <w:rFonts w:ascii="Calibri" w:eastAsia="Times New Roman" w:hAnsi="Calibri" w:cs="Times New Roman"/>
          <w:color w:val="000000"/>
          <w:lang w:eastAsia="en-GB"/>
        </w:rPr>
        <w:t xml:space="preserve">has </w:t>
      </w:r>
      <w:r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over 30,000 </w:t>
      </w:r>
      <w:r w:rsidR="00430951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likes on its Facebook Page </w:t>
      </w:r>
      <w:r w:rsidR="00430951">
        <w:rPr>
          <w:rFonts w:ascii="Calibri" w:eastAsia="Times New Roman" w:hAnsi="Calibri" w:cs="Times New Roman"/>
          <w:bCs/>
          <w:color w:val="000000"/>
          <w:lang w:eastAsia="en-GB"/>
        </w:rPr>
        <w:t>which it uses to draw</w:t>
      </w:r>
      <w:r w:rsidR="00CF3AF1">
        <w:rPr>
          <w:rFonts w:ascii="Calibri" w:eastAsia="Times New Roman" w:hAnsi="Calibri" w:cs="Times New Roman"/>
          <w:bCs/>
          <w:color w:val="000000"/>
          <w:lang w:eastAsia="en-GB"/>
        </w:rPr>
        <w:t xml:space="preserve"> attention to the content on it</w:t>
      </w:r>
      <w:r w:rsidR="00430951">
        <w:rPr>
          <w:rFonts w:ascii="Calibri" w:eastAsia="Times New Roman" w:hAnsi="Calibri" w:cs="Times New Roman"/>
          <w:bCs/>
          <w:color w:val="000000"/>
          <w:lang w:eastAsia="en-GB"/>
        </w:rPr>
        <w:t>s website. Over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430951" w:rsidRPr="00430951">
        <w:rPr>
          <w:rFonts w:ascii="Calibri" w:eastAsia="Times New Roman" w:hAnsi="Calibri" w:cs="Times New Roman"/>
          <w:b/>
          <w:color w:val="000000"/>
          <w:lang w:eastAsia="en-GB"/>
        </w:rPr>
        <w:t>180 businesses</w:t>
      </w:r>
      <w:r w:rsidR="00430951">
        <w:rPr>
          <w:rFonts w:ascii="Calibri" w:eastAsia="Times New Roman" w:hAnsi="Calibri" w:cs="Times New Roman"/>
          <w:color w:val="000000"/>
          <w:lang w:eastAsia="en-GB"/>
        </w:rPr>
        <w:t xml:space="preserve"> have benefited from the </w:t>
      </w:r>
      <w:proofErr w:type="spellStart"/>
      <w:r w:rsidR="00430951">
        <w:rPr>
          <w:rFonts w:ascii="Calibri" w:eastAsia="Times New Roman" w:hAnsi="Calibri" w:cs="Times New Roman"/>
          <w:color w:val="000000"/>
          <w:lang w:eastAsia="en-GB"/>
        </w:rPr>
        <w:t>mSME</w:t>
      </w:r>
      <w:proofErr w:type="spellEnd"/>
      <w:r w:rsidR="00430951">
        <w:rPr>
          <w:rFonts w:ascii="Calibri" w:eastAsia="Times New Roman" w:hAnsi="Calibri" w:cs="Times New Roman"/>
          <w:color w:val="000000"/>
          <w:lang w:eastAsia="en-GB"/>
        </w:rPr>
        <w:t xml:space="preserve"> Garage legal clinics carried out in Kampala and </w:t>
      </w:r>
      <w:proofErr w:type="spellStart"/>
      <w:r w:rsidR="00430951">
        <w:rPr>
          <w:rFonts w:ascii="Calibri" w:eastAsia="Times New Roman" w:hAnsi="Calibri" w:cs="Times New Roman"/>
          <w:color w:val="000000"/>
          <w:lang w:eastAsia="en-GB"/>
        </w:rPr>
        <w:t>Mukono</w:t>
      </w:r>
      <w:proofErr w:type="spellEnd"/>
      <w:r w:rsidR="00430951"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Pr="00045B9C" w:rsidRDefault="00045B9C" w:rsidP="0004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Uganda is recognized as one of the most entrepreneurial countries in the world. However, half of the businesses in Uganda fail 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>usually within 3 years of formation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due to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many factors including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ignorance of the law among other reasons. 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0E7B" w:rsidRPr="00A70778" w:rsidRDefault="00FC0E7B" w:rsidP="00045B9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NATURE OF HELP MSMES REQUIRE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1.     Incorporation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support (laws and procedure of how to formalise a business)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2.     Business management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(skills for maintaining and running a business)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3.     Raising capital for business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(different modes of raising capital for business grown)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4.     Employment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(laws on employment)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5.     Contracting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(laws and formalities on employment)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6.     Government Regulation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&amp; Licensing</w:t>
      </w:r>
    </w:p>
    <w:p w:rsidR="00045B9C" w:rsidRPr="00045B9C" w:rsidRDefault="00045B9C" w:rsidP="00FC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7.     Taxation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 (self-assessing tax liability and paying up)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0E7B" w:rsidRPr="00A70778" w:rsidRDefault="00FC0E7B" w:rsidP="00045B9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RESOURCES</w:t>
      </w:r>
    </w:p>
    <w:p w:rsidR="00045B9C" w:rsidRDefault="00045B9C" w:rsidP="00045B9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With a team of six lawyers and five support staff, it costs, </w:t>
      </w:r>
      <w:r w:rsidR="00FC0E7B">
        <w:rPr>
          <w:rFonts w:ascii="Calibri" w:eastAsia="Times New Roman" w:hAnsi="Calibri" w:cs="Times New Roman"/>
          <w:color w:val="000000"/>
          <w:lang w:eastAsia="en-GB"/>
        </w:rPr>
        <w:t xml:space="preserve">USD </w:t>
      </w:r>
      <w:r w:rsidR="00FC0E7B" w:rsidRPr="00045B9C">
        <w:rPr>
          <w:rFonts w:ascii="Calibri" w:eastAsia="Times New Roman" w:hAnsi="Calibri" w:cs="Times New Roman"/>
          <w:color w:val="000000"/>
          <w:lang w:eastAsia="en-GB"/>
        </w:rPr>
        <w:t>$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5 to help a beneficiary in person for an hour. </w:t>
      </w:r>
    </w:p>
    <w:p w:rsidR="00045B9C" w:rsidRPr="00CF3AF1" w:rsidRDefault="00045B9C" w:rsidP="00045B9C">
      <w:pPr>
        <w:spacing w:after="0" w:line="240" w:lineRule="auto"/>
        <w:rPr>
          <w:rFonts w:eastAsia="Times New Roman" w:cs="Times New Roman"/>
          <w:lang w:eastAsia="en-GB"/>
        </w:rPr>
      </w:pPr>
    </w:p>
    <w:p w:rsidR="00CF3AF1" w:rsidRDefault="00CF3AF1" w:rsidP="00045B9C">
      <w:pPr>
        <w:spacing w:after="0" w:line="240" w:lineRule="auto"/>
        <w:rPr>
          <w:rFonts w:eastAsia="Times New Roman" w:cs="Times New Roman"/>
          <w:lang w:eastAsia="en-GB"/>
        </w:rPr>
      </w:pPr>
      <w:r w:rsidRPr="00CF3AF1">
        <w:rPr>
          <w:rFonts w:eastAsia="Times New Roman" w:cs="Times New Roman"/>
          <w:lang w:eastAsia="en-GB"/>
        </w:rPr>
        <w:t>Because it is cost-effective, most of the interaction with beneficiaries is through the online platforms. It costs approximately US $10.40 to support one business for a month.</w:t>
      </w:r>
    </w:p>
    <w:p w:rsidR="004D07C8" w:rsidRDefault="004D07C8" w:rsidP="00045B9C">
      <w:pPr>
        <w:spacing w:after="0" w:line="240" w:lineRule="auto"/>
        <w:rPr>
          <w:rFonts w:eastAsia="Times New Roman" w:cs="Times New Roman"/>
          <w:lang w:eastAsia="en-GB"/>
        </w:rPr>
      </w:pPr>
    </w:p>
    <w:p w:rsidR="004D07C8" w:rsidRPr="004D07C8" w:rsidRDefault="004D07C8" w:rsidP="00045B9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D07C8">
        <w:rPr>
          <w:rFonts w:eastAsia="Times New Roman" w:cs="Times New Roman"/>
          <w:b/>
          <w:lang w:eastAsia="en-GB"/>
        </w:rPr>
        <w:t xml:space="preserve">You can find out more about the </w:t>
      </w:r>
      <w:proofErr w:type="spellStart"/>
      <w:r w:rsidRPr="004D07C8">
        <w:rPr>
          <w:rFonts w:eastAsia="Times New Roman" w:cs="Times New Roman"/>
          <w:b/>
          <w:lang w:eastAsia="en-GB"/>
        </w:rPr>
        <w:t>mSME</w:t>
      </w:r>
      <w:proofErr w:type="spellEnd"/>
      <w:r w:rsidRPr="004D07C8">
        <w:rPr>
          <w:rFonts w:eastAsia="Times New Roman" w:cs="Times New Roman"/>
          <w:b/>
          <w:lang w:eastAsia="en-GB"/>
        </w:rPr>
        <w:t xml:space="preserve"> Garage at www.msmegarage.org</w:t>
      </w:r>
    </w:p>
    <w:p w:rsidR="00CF3AF1" w:rsidRPr="00045B9C" w:rsidRDefault="00CF3AF1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B7F8C" w:rsidRDefault="00BB7F8C" w:rsidP="00BB7F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</w:pPr>
    </w:p>
    <w:p w:rsidR="00045B9C" w:rsidRPr="00BB7F8C" w:rsidRDefault="00045B9C" w:rsidP="00BB7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B7F8C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ABOUT BAREFOOTLAW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B7F8C" w:rsidRPr="00BB7F8C" w:rsidRDefault="00BB7F8C" w:rsidP="00BB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WHAT IS BAREFOOTLAW?</w:t>
      </w:r>
    </w:p>
    <w:p w:rsidR="00045B9C" w:rsidRPr="00045B9C" w:rsidRDefault="00045B9C" w:rsidP="00045B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 xml:space="preserve">(BFL) is a not-for-profit organisation which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provides the public with free legal information and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>support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using innovative approaches. In addition to technology, BFL uses traditional methods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 xml:space="preserve">in an innovative way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to offer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>its services to those persons who do not have access to its online platforms.</w:t>
      </w:r>
    </w:p>
    <w:p w:rsidR="00265072" w:rsidRDefault="00BB7F8C" w:rsidP="0026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HOW DID BAREFOOTLAW START</w:t>
      </w:r>
      <w:r w:rsidR="00045B9C"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>?</w:t>
      </w:r>
    </w:p>
    <w:p w:rsidR="00045B9C" w:rsidRPr="00045B9C" w:rsidRDefault="004821CA" w:rsidP="00A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was started to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 xml:space="preserve">bridge the gap in legal knowledge between the justice system and those people not employed/ involved in it. The founder of </w:t>
      </w:r>
      <w:proofErr w:type="spellStart"/>
      <w:r w:rsidR="00BB7F8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BB7F8C">
        <w:rPr>
          <w:rFonts w:ascii="Calibri" w:eastAsia="Times New Roman" w:hAnsi="Calibri" w:cs="Times New Roman"/>
          <w:color w:val="000000"/>
          <w:lang w:eastAsia="en-GB"/>
        </w:rPr>
        <w:t xml:space="preserve"> realised that most citizens were so 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lastRenderedPageBreak/>
        <w:t xml:space="preserve">ignorant of the law and legal processes that they had no idea what to do when faced with a legal problem. This 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>deficiency</w:t>
      </w:r>
      <w:r w:rsidR="00BB7F8C">
        <w:rPr>
          <w:rFonts w:ascii="Calibri" w:eastAsia="Times New Roman" w:hAnsi="Calibri" w:cs="Times New Roman"/>
          <w:color w:val="000000"/>
          <w:lang w:eastAsia="en-GB"/>
        </w:rPr>
        <w:t xml:space="preserve"> manifests itself in various ways such as mob justice, human rights abuses and widespread 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>domestic violence among others.</w:t>
      </w:r>
    </w:p>
    <w:p w:rsidR="00A70778" w:rsidRDefault="00A70778" w:rsidP="00045B9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7F8C" w:rsidRPr="00265072" w:rsidRDefault="00BB7F8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WHAT </w:t>
      </w:r>
      <w:r w:rsidR="00265072">
        <w:rPr>
          <w:rFonts w:ascii="Calibri" w:eastAsia="Times New Roman" w:hAnsi="Calibri" w:cs="Times New Roman"/>
          <w:b/>
          <w:bCs/>
          <w:color w:val="000000"/>
          <w:lang w:eastAsia="en-GB"/>
        </w:rPr>
        <w:t>M</w:t>
      </w: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ARE HANDLED AT BAREFOOTLAW?</w:t>
      </w:r>
    </w:p>
    <w:p w:rsidR="00045B9C" w:rsidRPr="00045B9C" w:rsidRDefault="00045B9C" w:rsidP="00A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handles all matters that require legal assistance. For cases beyond their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scope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>of operation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works in partnership with other individuals and organisations including justice enforcement organisations, law firms, medical personnel and others. 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072" w:rsidRPr="00265072" w:rsidRDefault="00265072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DOES BAREFOOTLAW CHARGE FOR ITS SERVICES?</w:t>
      </w:r>
    </w:p>
    <w:p w:rsidR="00265072" w:rsidRDefault="00045B9C" w:rsidP="00A7077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The legal information provided by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is free. However, for many to benefit from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services,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the organisation needs resources. One of the ways </w:t>
      </w:r>
      <w:proofErr w:type="spellStart"/>
      <w:r w:rsidR="00265072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remains in existence is through receiving donations from friends. If you wish to support us, we have a provision for donation on our website.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265072" w:rsidRDefault="00265072" w:rsidP="00045B9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45B9C" w:rsidRPr="004D07C8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D07C8">
        <w:rPr>
          <w:rFonts w:ascii="Calibri" w:eastAsia="Times New Roman" w:hAnsi="Calibri" w:cs="Times New Roman"/>
          <w:b/>
          <w:color w:val="000000"/>
          <w:lang w:eastAsia="en-GB"/>
        </w:rPr>
        <w:t xml:space="preserve">To donate, visit </w:t>
      </w:r>
      <w:hyperlink r:id="rId7" w:history="1">
        <w:r w:rsidRPr="004D07C8">
          <w:rPr>
            <w:rFonts w:ascii="Calibri" w:eastAsia="Times New Roman" w:hAnsi="Calibri" w:cs="Times New Roman"/>
            <w:b/>
            <w:color w:val="0000FF"/>
            <w:u w:val="single"/>
            <w:lang w:eastAsia="en-GB"/>
          </w:rPr>
          <w:t>www.barefootlaw.org</w:t>
        </w:r>
      </w:hyperlink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072" w:rsidRPr="00265072" w:rsidRDefault="00265072" w:rsidP="00045B9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HOW ARE BAREFOOTLAW SERVICES ACCESSED</w:t>
      </w:r>
      <w:r w:rsidR="00045B9C"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>?</w:t>
      </w:r>
    </w:p>
    <w:p w:rsidR="00045B9C" w:rsidRPr="00045B9C" w:rsidRDefault="00045B9C" w:rsidP="00A7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uses technology in addition to the traditional methods to offer free legal information and assistance. In serving the public,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has embraced 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innovative approaches including: </w:t>
      </w:r>
      <w:proofErr w:type="spellStart"/>
      <w:r w:rsidR="00265072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Hive; </w:t>
      </w:r>
      <w:proofErr w:type="spellStart"/>
      <w:r w:rsidR="00265072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Social; </w:t>
      </w:r>
      <w:proofErr w:type="spellStart"/>
      <w:r w:rsidR="00265072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nodes; </w:t>
      </w:r>
      <w:proofErr w:type="spellStart"/>
      <w:r w:rsidR="00265072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 SMS; Virtual Counsel;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Dial-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>a-Lawyer; Email-a-Lawyer; Community Outreach;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and Partnerships.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Pr="00045B9C" w:rsidRDefault="00265072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DOES BAREFOOTLAW REPRESENT CLIENTS IN COURT?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Barefoot Lawyers do not always represent clients in court. However,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will recommend and work together with reputable and competent law firms t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>o ensure that justice prevails where the beneficiary requires litigation.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Pr="00045B9C" w:rsidRDefault="00265072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WHO DOES BAREFOOTLAW WORK WITH</w:t>
      </w:r>
      <w:r w:rsidR="00045B9C" w:rsidRPr="00045B9C">
        <w:rPr>
          <w:rFonts w:ascii="Calibri" w:eastAsia="Times New Roman" w:hAnsi="Calibri" w:cs="Times New Roman"/>
          <w:b/>
          <w:bCs/>
          <w:color w:val="000000"/>
          <w:lang w:eastAsia="en-GB"/>
        </w:rPr>
        <w:t>?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works in partnership with other individuals and organisations including justice enforcement organisations, law firms, </w:t>
      </w:r>
      <w:proofErr w:type="gramStart"/>
      <w:r w:rsidRPr="00045B9C">
        <w:rPr>
          <w:rFonts w:ascii="Calibri" w:eastAsia="Times New Roman" w:hAnsi="Calibri" w:cs="Times New Roman"/>
          <w:color w:val="000000"/>
          <w:lang w:eastAsia="en-GB"/>
        </w:rPr>
        <w:t>medical</w:t>
      </w:r>
      <w:proofErr w:type="gram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personnel </w:t>
      </w:r>
      <w:r w:rsidR="00265072">
        <w:rPr>
          <w:rFonts w:ascii="Calibri" w:eastAsia="Times New Roman" w:hAnsi="Calibri" w:cs="Times New Roman"/>
          <w:color w:val="000000"/>
          <w:lang w:eastAsia="en-GB"/>
        </w:rPr>
        <w:t xml:space="preserve">among 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others. 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Pr="00045B9C" w:rsidRDefault="00265072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WHAT ARE THE TOP INQUIRIES AT BAREFOOTLAW?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The top three inquiries we receive</w:t>
      </w:r>
      <w:r w:rsidR="00A70778">
        <w:rPr>
          <w:rFonts w:ascii="Calibri" w:eastAsia="Times New Roman" w:hAnsi="Calibri" w:cs="Times New Roman"/>
          <w:color w:val="000000"/>
          <w:lang w:eastAsia="en-GB"/>
        </w:rPr>
        <w:t>d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at </w:t>
      </w:r>
      <w:proofErr w:type="spellStart"/>
      <w:r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out of 10 categories</w:t>
      </w:r>
      <w:r w:rsidR="00A70778">
        <w:rPr>
          <w:rFonts w:ascii="Calibri" w:eastAsia="Times New Roman" w:hAnsi="Calibri" w:cs="Times New Roman"/>
          <w:color w:val="000000"/>
          <w:lang w:eastAsia="en-GB"/>
        </w:rPr>
        <w:t xml:space="preserve"> (first quarter 2017)</w:t>
      </w:r>
      <w:r w:rsidRPr="00045B9C">
        <w:rPr>
          <w:rFonts w:ascii="Calibri" w:eastAsia="Times New Roman" w:hAnsi="Calibri" w:cs="Times New Roman"/>
          <w:color w:val="000000"/>
          <w:lang w:eastAsia="en-GB"/>
        </w:rPr>
        <w:t xml:space="preserve"> are:</w:t>
      </w:r>
    </w:p>
    <w:p w:rsidR="00045B9C" w:rsidRPr="00045B9C" w:rsidRDefault="00045B9C" w:rsidP="0004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45B9C" w:rsidRPr="00045B9C" w:rsidRDefault="00045B9C" w:rsidP="00045B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Land conflicts (24%)</w:t>
      </w:r>
    </w:p>
    <w:p w:rsidR="00045B9C" w:rsidRPr="00045B9C" w:rsidRDefault="00045B9C" w:rsidP="00045B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Domestic/ family conflicts (20%)</w:t>
      </w:r>
    </w:p>
    <w:p w:rsidR="00045B9C" w:rsidRPr="00045B9C" w:rsidRDefault="00045B9C" w:rsidP="00045B9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045B9C">
        <w:rPr>
          <w:rFonts w:ascii="Calibri" w:eastAsia="Times New Roman" w:hAnsi="Calibri" w:cs="Times New Roman"/>
          <w:color w:val="000000"/>
          <w:lang w:eastAsia="en-GB"/>
        </w:rPr>
        <w:t>Employment conflicts (16%)</w:t>
      </w:r>
    </w:p>
    <w:p w:rsidR="00045B9C" w:rsidRPr="00045B9C" w:rsidRDefault="00045B9C" w:rsidP="00045B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072" w:rsidRDefault="00265072" w:rsidP="00265072">
      <w:pPr>
        <w:spacing w:after="34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WHAT OTHER SERVICES DOES BAREFOOTLAW PROVIDE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?#</w:t>
      </w:r>
      <w:proofErr w:type="gramEnd"/>
    </w:p>
    <w:p w:rsidR="00045B9C" w:rsidRDefault="00A70778" w:rsidP="00A70778">
      <w:pPr>
        <w:spacing w:after="3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</w:t>
      </w:r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 xml:space="preserve">he Women’s Property Rights Initiative (WPRI) is focused on equipping women, especially the vulnerable and underserved, with knowledge and skills regarding their rights to property. </w:t>
      </w:r>
      <w:proofErr w:type="spellStart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>BarefootLaw</w:t>
      </w:r>
      <w:proofErr w:type="spellEnd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 xml:space="preserve"> Uganda uses a combination of approaches including technology, audio-visual and traditional means to provide legal knowledge and assistance to women, both in rural and urban areas. WPRI is executed in partnership with </w:t>
      </w:r>
      <w:proofErr w:type="spellStart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>Kubere</w:t>
      </w:r>
      <w:proofErr w:type="spellEnd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 xml:space="preserve"> Information Centre under WOUGNET and </w:t>
      </w:r>
      <w:proofErr w:type="spellStart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>Teso</w:t>
      </w:r>
      <w:proofErr w:type="spellEnd"/>
      <w:r w:rsidR="00045B9C" w:rsidRPr="00045B9C">
        <w:rPr>
          <w:rFonts w:ascii="Calibri" w:eastAsia="Times New Roman" w:hAnsi="Calibri" w:cs="Times New Roman"/>
          <w:color w:val="000000"/>
          <w:lang w:eastAsia="en-GB"/>
        </w:rPr>
        <w:t xml:space="preserve"> Women Peace Activists (TEWPA).</w:t>
      </w:r>
      <w:r w:rsidR="00045B9C" w:rsidRPr="00045B9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:rsidR="00014DC9" w:rsidRDefault="004D07C8" w:rsidP="004D07C8">
      <w:pPr>
        <w:spacing w:after="34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To learn more about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en-GB"/>
        </w:rPr>
        <w:t>BarefootLaw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visit us at www.barefootlaw.org</w:t>
      </w:r>
      <w:bookmarkStart w:id="0" w:name="_GoBack"/>
      <w:bookmarkEnd w:id="0"/>
    </w:p>
    <w:sectPr w:rsidR="00014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30" w:rsidRDefault="00664130" w:rsidP="00045B9C">
      <w:pPr>
        <w:spacing w:after="0" w:line="240" w:lineRule="auto"/>
      </w:pPr>
      <w:r>
        <w:separator/>
      </w:r>
    </w:p>
  </w:endnote>
  <w:endnote w:type="continuationSeparator" w:id="0">
    <w:p w:rsidR="00664130" w:rsidRDefault="00664130" w:rsidP="0004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30" w:rsidRDefault="00664130" w:rsidP="00045B9C">
      <w:pPr>
        <w:spacing w:after="0" w:line="240" w:lineRule="auto"/>
      </w:pPr>
      <w:r>
        <w:separator/>
      </w:r>
    </w:p>
  </w:footnote>
  <w:footnote w:type="continuationSeparator" w:id="0">
    <w:p w:rsidR="00664130" w:rsidRDefault="00664130" w:rsidP="0004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7B" w:rsidRDefault="00FC0E7B">
    <w:pPr>
      <w:pStyle w:val="Header"/>
    </w:pPr>
    <w:r w:rsidRPr="00045B9C">
      <w:rPr>
        <w:rFonts w:ascii="Cambria" w:eastAsia="Times New Roman" w:hAnsi="Cambria" w:cs="Times New Roman"/>
        <w:b/>
        <w:bCs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61312" behindDoc="1" locked="0" layoutInCell="1" allowOverlap="1" wp14:anchorId="4D1E7398" wp14:editId="24456596">
          <wp:simplePos x="0" y="0"/>
          <wp:positionH relativeFrom="margin">
            <wp:posOffset>2693684</wp:posOffset>
          </wp:positionH>
          <wp:positionV relativeFrom="paragraph">
            <wp:posOffset>-293370</wp:posOffset>
          </wp:positionV>
          <wp:extent cx="930496" cy="768701"/>
          <wp:effectExtent l="0" t="0" r="3175" b="0"/>
          <wp:wrapNone/>
          <wp:docPr id="1" name="Picture 1" descr="https://lh5.googleusercontent.com/Qog37Y3X4FsVy_ts4UfZ3uWUWC1h5-oifGXPmVR431xp6N_6hmL2idkDDAgyYtc--FHwUM9W5F3_6nINy6Sxm14UNv_S-O2-QYlpxEW6kvju7IY8x1Mh4qvtlPZ2RD8zF5ZDX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Qog37Y3X4FsVy_ts4UfZ3uWUWC1h5-oifGXPmVR431xp6N_6hmL2idkDDAgyYtc--FHwUM9W5F3_6nINy6Sxm14UNv_S-O2-QYlpxEW6kvju7IY8x1Mh4qvtlPZ2RD8zF5ZDX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496" cy="76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B9C">
      <w:rPr>
        <w:rFonts w:ascii="Algerian" w:eastAsia="Times New Roman" w:hAnsi="Algerian" w:cs="Times New Roman"/>
        <w:b/>
        <w:bCs/>
        <w:noProof/>
        <w:color w:val="000000"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2E16A77F" wp14:editId="362484CF">
          <wp:simplePos x="0" y="0"/>
          <wp:positionH relativeFrom="margin">
            <wp:posOffset>1945532</wp:posOffset>
          </wp:positionH>
          <wp:positionV relativeFrom="paragraph">
            <wp:posOffset>-292100</wp:posOffset>
          </wp:positionV>
          <wp:extent cx="749029" cy="759659"/>
          <wp:effectExtent l="0" t="0" r="0" b="2540"/>
          <wp:wrapNone/>
          <wp:docPr id="2" name="Picture 2" descr="https://lh6.googleusercontent.com/BTTlXQOL6Vi5SPhF0KWYHpIS02E2VDRgBHdumDS1p6TG3kzSNGc1iW4lBzWUFxe54zytQ3yFHCv7zx26pYTyHqxrU1dhFqRgiRTd-SKQ1Yo3Cri870YZJg-eUi8OFDaGwgxeVr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BTTlXQOL6Vi5SPhF0KWYHpIS02E2VDRgBHdumDS1p6TG3kzSNGc1iW4lBzWUFxe54zytQ3yFHCv7zx26pYTyHqxrU1dhFqRgiRTd-SKQ1Yo3Cri870YZJg-eUi8OFDaGwgxeVr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29" cy="75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16D"/>
    <w:multiLevelType w:val="multilevel"/>
    <w:tmpl w:val="718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A4148"/>
    <w:multiLevelType w:val="multilevel"/>
    <w:tmpl w:val="3C1A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9C"/>
    <w:rsid w:val="00045B9C"/>
    <w:rsid w:val="00265072"/>
    <w:rsid w:val="003A1E14"/>
    <w:rsid w:val="00430951"/>
    <w:rsid w:val="004821CA"/>
    <w:rsid w:val="004D07C8"/>
    <w:rsid w:val="00664130"/>
    <w:rsid w:val="007C595D"/>
    <w:rsid w:val="00815C44"/>
    <w:rsid w:val="00A70778"/>
    <w:rsid w:val="00BA555A"/>
    <w:rsid w:val="00BB7F8C"/>
    <w:rsid w:val="00CF3AF1"/>
    <w:rsid w:val="00D83EA0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26846-86B2-47E0-B4BF-E2E45C8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B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9C"/>
  </w:style>
  <w:style w:type="paragraph" w:styleId="Footer">
    <w:name w:val="footer"/>
    <w:basedOn w:val="Normal"/>
    <w:link w:val="FooterChar"/>
    <w:uiPriority w:val="99"/>
    <w:unhideWhenUsed/>
    <w:rsid w:val="0004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efoot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Kakuru</dc:creator>
  <cp:keywords/>
  <dc:description/>
  <cp:lastModifiedBy>Tim Kakuru</cp:lastModifiedBy>
  <cp:revision>3</cp:revision>
  <dcterms:created xsi:type="dcterms:W3CDTF">2017-09-29T12:14:00Z</dcterms:created>
  <dcterms:modified xsi:type="dcterms:W3CDTF">2017-09-30T04:33:00Z</dcterms:modified>
</cp:coreProperties>
</file>